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A9C9FD" w14:textId="77777777" w:rsidR="00BC2CA9" w:rsidRDefault="00EA613D" w:rsidP="00EA613D">
      <w:pPr>
        <w:spacing w:after="0" w:line="480" w:lineRule="auto"/>
        <w:rPr>
          <w:rFonts w:cs="Times New Roman"/>
          <w:szCs w:val="24"/>
        </w:rPr>
      </w:pPr>
      <w:r>
        <w:rPr>
          <w:rFonts w:cs="Times New Roman"/>
          <w:szCs w:val="24"/>
        </w:rPr>
        <w:t>ENG202A</w:t>
      </w:r>
    </w:p>
    <w:p w14:paraId="75B6EAD7" w14:textId="77777777" w:rsidR="00EA613D" w:rsidRDefault="00EA613D" w:rsidP="00EA613D">
      <w:pPr>
        <w:spacing w:after="0" w:line="480" w:lineRule="auto"/>
        <w:rPr>
          <w:rFonts w:cs="Times New Roman"/>
          <w:szCs w:val="24"/>
        </w:rPr>
      </w:pPr>
      <w:r>
        <w:rPr>
          <w:rFonts w:cs="Times New Roman"/>
          <w:szCs w:val="24"/>
        </w:rPr>
        <w:t>Sung Jin Kwon</w:t>
      </w:r>
    </w:p>
    <w:p w14:paraId="055C24BB" w14:textId="77777777" w:rsidR="00BC2CA9" w:rsidRDefault="00EA613D" w:rsidP="007C06BB">
      <w:pPr>
        <w:spacing w:after="0" w:line="480" w:lineRule="auto"/>
        <w:jc w:val="center"/>
        <w:rPr>
          <w:rFonts w:cs="Times New Roman"/>
          <w:szCs w:val="24"/>
        </w:rPr>
      </w:pPr>
      <w:r>
        <w:rPr>
          <w:rFonts w:cs="Times New Roman"/>
          <w:szCs w:val="24"/>
        </w:rPr>
        <w:t>Literature Review</w:t>
      </w:r>
    </w:p>
    <w:p w14:paraId="3AF9DFB1" w14:textId="36E0434E" w:rsidR="00C679B5" w:rsidRPr="00C679B5" w:rsidRDefault="00C679B5" w:rsidP="00BC2CA9">
      <w:pPr>
        <w:spacing w:after="0" w:line="480" w:lineRule="auto"/>
        <w:ind w:firstLine="720"/>
        <w:rPr>
          <w:rFonts w:cs="Times New Roman"/>
          <w:szCs w:val="24"/>
        </w:rPr>
      </w:pPr>
      <w:r w:rsidRPr="00C679B5">
        <w:rPr>
          <w:rFonts w:cs="Times New Roman"/>
          <w:szCs w:val="24"/>
        </w:rPr>
        <w:t xml:space="preserve">Video games exist in a wide-ranging classification of genres that are open to subjective interpretation. A video game genre is characterized by a group of gameplay challenges that are independently categorized in the game-world content. The style of video games is defined by the pattern in which players interact with a specific game instead of accounting the differences brought by a sequence of related experiences or events. </w:t>
      </w:r>
      <w:r w:rsidR="006930A0">
        <w:rPr>
          <w:rFonts w:cs="Times New Roman"/>
          <w:szCs w:val="24"/>
        </w:rPr>
        <w:t>For my research, I hope to r</w:t>
      </w:r>
      <w:r w:rsidR="006930A0" w:rsidRPr="006930A0">
        <w:rPr>
          <w:rFonts w:cs="Times New Roman"/>
          <w:szCs w:val="24"/>
        </w:rPr>
        <w:t xml:space="preserve">esearch about how violent video games have </w:t>
      </w:r>
      <w:r w:rsidR="006930A0" w:rsidRPr="006930A0">
        <w:rPr>
          <w:rFonts w:cs="Times New Roman"/>
          <w:szCs w:val="24"/>
        </w:rPr>
        <w:t>effect</w:t>
      </w:r>
      <w:r w:rsidR="006930A0" w:rsidRPr="006930A0">
        <w:rPr>
          <w:rFonts w:cs="Times New Roman"/>
          <w:szCs w:val="24"/>
        </w:rPr>
        <w:t xml:space="preserve"> on College gamers relationship with other gamers</w:t>
      </w:r>
      <w:r w:rsidR="006930A0">
        <w:rPr>
          <w:rFonts w:cs="Times New Roman"/>
          <w:szCs w:val="24"/>
        </w:rPr>
        <w:t xml:space="preserve">. </w:t>
      </w:r>
    </w:p>
    <w:p w14:paraId="1F076743" w14:textId="0F5E4CBE" w:rsidR="00C679B5" w:rsidRPr="00C679B5" w:rsidRDefault="007C06BB" w:rsidP="00BC2CA9">
      <w:pPr>
        <w:spacing w:after="0" w:line="480" w:lineRule="auto"/>
        <w:ind w:firstLine="720"/>
        <w:rPr>
          <w:rFonts w:cs="Times New Roman"/>
          <w:szCs w:val="24"/>
        </w:rPr>
      </w:pPr>
      <w:r>
        <w:rPr>
          <w:rFonts w:cs="Times New Roman"/>
          <w:szCs w:val="24"/>
        </w:rPr>
        <w:t xml:space="preserve">I </w:t>
      </w:r>
      <w:r w:rsidRPr="00C679B5">
        <w:rPr>
          <w:rFonts w:cs="Times New Roman"/>
          <w:szCs w:val="24"/>
        </w:rPr>
        <w:t xml:space="preserve">have decided to examine the influence of gaming on University Park students who engage in such games through conducting surveys and interviews on them </w:t>
      </w:r>
      <w:r>
        <w:rPr>
          <w:rFonts w:cs="Times New Roman"/>
          <w:szCs w:val="24"/>
        </w:rPr>
        <w:t>t</w:t>
      </w:r>
      <w:r w:rsidR="00C679B5" w:rsidRPr="00C679B5">
        <w:rPr>
          <w:rFonts w:cs="Times New Roman"/>
          <w:szCs w:val="24"/>
        </w:rPr>
        <w:t xml:space="preserve">o broaden my knowledge. Given the fact that a </w:t>
      </w:r>
      <w:r w:rsidR="00DC39B8" w:rsidRPr="00C679B5">
        <w:rPr>
          <w:rFonts w:cs="Times New Roman"/>
          <w:szCs w:val="24"/>
        </w:rPr>
        <w:t>vast number of</w:t>
      </w:r>
      <w:r w:rsidR="00C679B5" w:rsidRPr="00C679B5">
        <w:rPr>
          <w:rFonts w:cs="Times New Roman"/>
          <w:szCs w:val="24"/>
        </w:rPr>
        <w:t xml:space="preserve"> </w:t>
      </w:r>
      <w:r w:rsidR="00DC39B8">
        <w:rPr>
          <w:rFonts w:cs="Times New Roman" w:hint="eastAsia"/>
          <w:szCs w:val="24"/>
          <w:lang w:eastAsia="ko-KR"/>
        </w:rPr>
        <w:t>c</w:t>
      </w:r>
      <w:r w:rsidR="00DC39B8">
        <w:rPr>
          <w:rFonts w:cs="Times New Roman"/>
          <w:szCs w:val="24"/>
          <w:lang w:eastAsia="ko-KR"/>
        </w:rPr>
        <w:t>ollege</w:t>
      </w:r>
      <w:r w:rsidR="00C679B5" w:rsidRPr="00C679B5">
        <w:rPr>
          <w:rFonts w:cs="Times New Roman"/>
          <w:szCs w:val="24"/>
        </w:rPr>
        <w:t xml:space="preserve"> students spend most of their </w:t>
      </w:r>
      <w:r w:rsidR="00DC39B8">
        <w:rPr>
          <w:rFonts w:cs="Times New Roman"/>
          <w:szCs w:val="24"/>
        </w:rPr>
        <w:t xml:space="preserve">spare time </w:t>
      </w:r>
      <w:r w:rsidR="00C679B5" w:rsidRPr="00C679B5">
        <w:rPr>
          <w:rFonts w:cs="Times New Roman"/>
          <w:szCs w:val="24"/>
        </w:rPr>
        <w:t xml:space="preserve">playing video games, I am very optimistic that they will lay the foundation of attaining intensive knowledge about </w:t>
      </w:r>
      <w:r w:rsidR="00DC39B8">
        <w:rPr>
          <w:rFonts w:cs="Times New Roman"/>
          <w:szCs w:val="24"/>
        </w:rPr>
        <w:t>gaming in general</w:t>
      </w:r>
      <w:r w:rsidR="00C679B5" w:rsidRPr="00C679B5">
        <w:rPr>
          <w:rFonts w:cs="Times New Roman"/>
          <w:szCs w:val="24"/>
        </w:rPr>
        <w:t>. Furthermore, I will advance my understanding of the gaming effects by analyzing five peer-reviewed articles across the media that are within the last five years of publication. Although playing video game genres contains many psychological and physical bodies to an individual, it is clear that they pose a wide array of negative influences on individuals that engage in them.</w:t>
      </w:r>
    </w:p>
    <w:p w14:paraId="7A1146A2" w14:textId="77777777" w:rsidR="00C679B5" w:rsidRPr="00C679B5" w:rsidRDefault="007C06BB" w:rsidP="00BC2CA9">
      <w:pPr>
        <w:spacing w:after="0" w:line="480" w:lineRule="auto"/>
        <w:ind w:firstLine="720"/>
        <w:rPr>
          <w:rFonts w:cs="Times New Roman"/>
          <w:szCs w:val="24"/>
        </w:rPr>
      </w:pPr>
      <w:r>
        <w:rPr>
          <w:rFonts w:cs="Times New Roman"/>
          <w:szCs w:val="24"/>
        </w:rPr>
        <w:t xml:space="preserve"> In the study of </w:t>
      </w:r>
      <w:r w:rsidRPr="00BC2CA9">
        <w:rPr>
          <w:rFonts w:cs="Times New Roman"/>
          <w:i/>
          <w:szCs w:val="24"/>
        </w:rPr>
        <w:t xml:space="preserve">The Spreading Impact </w:t>
      </w:r>
      <w:r w:rsidR="00C679B5" w:rsidRPr="00BC2CA9">
        <w:rPr>
          <w:rFonts w:cs="Times New Roman"/>
          <w:i/>
          <w:szCs w:val="24"/>
        </w:rPr>
        <w:t xml:space="preserve">of </w:t>
      </w:r>
      <w:r w:rsidRPr="00BC2CA9">
        <w:rPr>
          <w:rFonts w:cs="Times New Roman"/>
          <w:i/>
          <w:szCs w:val="24"/>
        </w:rPr>
        <w:t xml:space="preserve">Playing Violent Video Games </w:t>
      </w:r>
      <w:r w:rsidR="00C679B5" w:rsidRPr="00BC2CA9">
        <w:rPr>
          <w:rFonts w:cs="Times New Roman"/>
          <w:i/>
          <w:szCs w:val="24"/>
        </w:rPr>
        <w:t xml:space="preserve">on </w:t>
      </w:r>
      <w:r w:rsidRPr="00BC2CA9">
        <w:rPr>
          <w:rFonts w:cs="Times New Roman"/>
          <w:i/>
          <w:szCs w:val="24"/>
        </w:rPr>
        <w:t>Aggression</w:t>
      </w:r>
      <w:r w:rsidR="00C679B5" w:rsidRPr="00C679B5">
        <w:rPr>
          <w:rFonts w:cs="Times New Roman"/>
          <w:szCs w:val="24"/>
        </w:rPr>
        <w:t xml:space="preserve"> by Greitemeyer, it focuses on the exposure of violent video games in evoking aggress</w:t>
      </w:r>
      <w:r>
        <w:rPr>
          <w:rFonts w:cs="Times New Roman"/>
          <w:szCs w:val="24"/>
        </w:rPr>
        <w:t>ive behaviors among the gamers.</w:t>
      </w:r>
      <w:r w:rsidR="00C679B5" w:rsidRPr="00C679B5">
        <w:rPr>
          <w:rFonts w:cs="Times New Roman"/>
          <w:szCs w:val="24"/>
        </w:rPr>
        <w:t xml:space="preserve"> The author experimented with various participants to explore the inconsistencies brought by the patterns of aggressiveness who engaged themselves in video </w:t>
      </w:r>
      <w:r>
        <w:rPr>
          <w:rFonts w:cs="Times New Roman"/>
          <w:szCs w:val="24"/>
        </w:rPr>
        <w:t xml:space="preserve">games. </w:t>
      </w:r>
      <w:r w:rsidR="00C679B5" w:rsidRPr="00C679B5">
        <w:rPr>
          <w:rFonts w:cs="Times New Roman"/>
          <w:szCs w:val="24"/>
        </w:rPr>
        <w:t xml:space="preserve">He also heightens the influence of the player's social network by presenting relevant </w:t>
      </w:r>
      <w:r w:rsidR="00C679B5" w:rsidRPr="00C679B5">
        <w:rPr>
          <w:rFonts w:cs="Times New Roman"/>
          <w:szCs w:val="24"/>
        </w:rPr>
        <w:lastRenderedPageBreak/>
        <w:t xml:space="preserve">findings that back up his </w:t>
      </w:r>
      <w:r>
        <w:rPr>
          <w:rFonts w:cs="Times New Roman"/>
          <w:szCs w:val="24"/>
        </w:rPr>
        <w:t xml:space="preserve">claims. </w:t>
      </w:r>
      <w:r w:rsidR="00C679B5" w:rsidRPr="00C679B5">
        <w:rPr>
          <w:rFonts w:cs="Times New Roman"/>
          <w:szCs w:val="24"/>
        </w:rPr>
        <w:t>Violent video games have severe effects on both the player and the player's social network as the studies indicate that increased aggression is continually spread in the settings of the connected individuals. The editorial article denotes that individuals, including those that do not play the violent video games, testified that they are equally open to aggressive encounters when their social networks are comprised of people that play violent video games.</w:t>
      </w:r>
    </w:p>
    <w:p w14:paraId="03CFB821" w14:textId="77777777" w:rsidR="00C679B5" w:rsidRPr="00C679B5" w:rsidRDefault="00C679B5" w:rsidP="00BC2CA9">
      <w:pPr>
        <w:spacing w:after="0" w:line="480" w:lineRule="auto"/>
        <w:ind w:firstLine="720"/>
        <w:rPr>
          <w:rFonts w:cs="Times New Roman"/>
          <w:szCs w:val="24"/>
        </w:rPr>
      </w:pPr>
      <w:r w:rsidRPr="00C679B5">
        <w:rPr>
          <w:rFonts w:cs="Times New Roman"/>
          <w:szCs w:val="24"/>
        </w:rPr>
        <w:t>The analysis of the findings obtained from the participants on the aggressive test reveals that the exposure of violent video game has a significant impact in increasing instances of a</w:t>
      </w:r>
      <w:r w:rsidR="007C06BB">
        <w:rPr>
          <w:rFonts w:cs="Times New Roman"/>
          <w:szCs w:val="24"/>
        </w:rPr>
        <w:t xml:space="preserve">ggression at a societal level. </w:t>
      </w:r>
      <w:r w:rsidRPr="00C679B5">
        <w:rPr>
          <w:rFonts w:cs="Times New Roman"/>
          <w:szCs w:val="24"/>
        </w:rPr>
        <w:t xml:space="preserve">The study presents the results whereby the participants who did not indulge in the gaming reported high chances of violence since their environment was interrupted by the video gamers who reside there. </w:t>
      </w:r>
      <w:r w:rsidR="007C06BB" w:rsidRPr="00C679B5">
        <w:rPr>
          <w:rFonts w:cs="Times New Roman"/>
          <w:szCs w:val="24"/>
        </w:rPr>
        <w:t>In addition</w:t>
      </w:r>
      <w:r w:rsidRPr="00C679B5">
        <w:rPr>
          <w:rFonts w:cs="Times New Roman"/>
          <w:szCs w:val="24"/>
        </w:rPr>
        <w:t>, aggressiveness was portrayed as a dependent factor that was evoked by gaming. Putting into consideration that every participant wanted to emerge as the winner of the game, those who lost the game felt provoked and expressed their disappointments, which in turn resulted to violent situations because the defeated participants felt undermined. The article proofs that both the players and the social network presented highly contribute to the violence phenomenon. However, the report failed to determine the varying levels of violence caused by each in terms of the effects ar</w:t>
      </w:r>
      <w:r w:rsidR="007C06BB">
        <w:rPr>
          <w:rFonts w:cs="Times New Roman"/>
          <w:szCs w:val="24"/>
        </w:rPr>
        <w:t xml:space="preserve">oused by the type of the game. </w:t>
      </w:r>
      <w:r w:rsidRPr="00C679B5">
        <w:rPr>
          <w:rFonts w:cs="Times New Roman"/>
          <w:szCs w:val="24"/>
        </w:rPr>
        <w:t>Interestingly, the study of female gaming addiction provides more detailed information on how the game genres affect the gamer</w:t>
      </w:r>
      <w:r w:rsidR="007C06BB">
        <w:rPr>
          <w:rFonts w:cs="Times New Roman"/>
          <w:szCs w:val="24"/>
        </w:rPr>
        <w:t>’</w:t>
      </w:r>
      <w:r w:rsidRPr="00C679B5">
        <w:rPr>
          <w:rFonts w:cs="Times New Roman"/>
          <w:szCs w:val="24"/>
        </w:rPr>
        <w:t>s values.</w:t>
      </w:r>
    </w:p>
    <w:p w14:paraId="52D78674" w14:textId="77777777" w:rsidR="00C679B5" w:rsidRPr="00C679B5" w:rsidRDefault="00C679B5" w:rsidP="00BC2CA9">
      <w:pPr>
        <w:spacing w:after="0" w:line="480" w:lineRule="auto"/>
        <w:ind w:firstLine="720"/>
        <w:rPr>
          <w:rFonts w:cs="Times New Roman"/>
          <w:szCs w:val="24"/>
        </w:rPr>
      </w:pPr>
      <w:r w:rsidRPr="00C679B5">
        <w:rPr>
          <w:rFonts w:cs="Times New Roman"/>
          <w:szCs w:val="24"/>
        </w:rPr>
        <w:t xml:space="preserve"> The formulated readings of Lopez-Fernandez, Griffi</w:t>
      </w:r>
      <w:r w:rsidR="007C06BB">
        <w:rPr>
          <w:rFonts w:cs="Times New Roman"/>
          <w:szCs w:val="24"/>
        </w:rPr>
        <w:t xml:space="preserve">ths, and Kush presented in the </w:t>
      </w:r>
      <w:r w:rsidRPr="00BC2CA9">
        <w:rPr>
          <w:rFonts w:cs="Times New Roman"/>
          <w:i/>
          <w:szCs w:val="24"/>
        </w:rPr>
        <w:t xml:space="preserve">Female </w:t>
      </w:r>
      <w:r w:rsidR="007C06BB" w:rsidRPr="00BC2CA9">
        <w:rPr>
          <w:rFonts w:cs="Times New Roman"/>
          <w:i/>
          <w:szCs w:val="24"/>
        </w:rPr>
        <w:t>Gaming</w:t>
      </w:r>
      <w:r w:rsidRPr="00BC2CA9">
        <w:rPr>
          <w:rFonts w:cs="Times New Roman"/>
          <w:i/>
          <w:szCs w:val="24"/>
        </w:rPr>
        <w:t xml:space="preserve">, </w:t>
      </w:r>
      <w:r w:rsidR="007C06BB" w:rsidRPr="00BC2CA9">
        <w:rPr>
          <w:rFonts w:cs="Times New Roman"/>
          <w:i/>
          <w:szCs w:val="24"/>
        </w:rPr>
        <w:t>Gaming Addiction</w:t>
      </w:r>
      <w:r w:rsidRPr="00BC2CA9">
        <w:rPr>
          <w:rFonts w:cs="Times New Roman"/>
          <w:i/>
          <w:szCs w:val="24"/>
        </w:rPr>
        <w:t xml:space="preserve">, and the </w:t>
      </w:r>
      <w:r w:rsidR="007C06BB" w:rsidRPr="00BC2CA9">
        <w:rPr>
          <w:rFonts w:cs="Times New Roman"/>
          <w:i/>
          <w:szCs w:val="24"/>
        </w:rPr>
        <w:t xml:space="preserve">Role </w:t>
      </w:r>
      <w:r w:rsidRPr="00BC2CA9">
        <w:rPr>
          <w:rFonts w:cs="Times New Roman"/>
          <w:i/>
          <w:szCs w:val="24"/>
        </w:rPr>
        <w:t xml:space="preserve">of </w:t>
      </w:r>
      <w:r w:rsidR="007C06BB" w:rsidRPr="00BC2CA9">
        <w:rPr>
          <w:rFonts w:cs="Times New Roman"/>
          <w:i/>
          <w:szCs w:val="24"/>
        </w:rPr>
        <w:t xml:space="preserve">Women </w:t>
      </w:r>
      <w:r w:rsidRPr="00BC2CA9">
        <w:rPr>
          <w:rFonts w:cs="Times New Roman"/>
          <w:i/>
          <w:szCs w:val="24"/>
        </w:rPr>
        <w:t xml:space="preserve">within </w:t>
      </w:r>
      <w:r w:rsidR="007C06BB" w:rsidRPr="00BC2CA9">
        <w:rPr>
          <w:rFonts w:cs="Times New Roman"/>
          <w:i/>
          <w:szCs w:val="24"/>
        </w:rPr>
        <w:t>Gaming Culture</w:t>
      </w:r>
      <w:r w:rsidRPr="00C679B5">
        <w:rPr>
          <w:rFonts w:cs="Times New Roman"/>
          <w:szCs w:val="24"/>
        </w:rPr>
        <w:t xml:space="preserve"> offers a broad focus of how the involvement of gaming genres evokes addiction amongst the players. Female gaming is a gaming phenomenon that has continually drawn the attention of women roles </w:t>
      </w:r>
      <w:r w:rsidRPr="00C679B5">
        <w:rPr>
          <w:rFonts w:cs="Times New Roman"/>
          <w:szCs w:val="24"/>
        </w:rPr>
        <w:lastRenderedPageBreak/>
        <w:t>in the gaming-world society. This study takes a different approach as compared to others as it encompasses a combination of mixed methods used to discuss the rate of addiction evoked by freque</w:t>
      </w:r>
      <w:r w:rsidR="00427ADE">
        <w:rPr>
          <w:rFonts w:cs="Times New Roman"/>
          <w:szCs w:val="24"/>
        </w:rPr>
        <w:t>nt performance of gaming genres</w:t>
      </w:r>
      <w:r w:rsidR="007C06BB">
        <w:rPr>
          <w:rFonts w:cs="Times New Roman"/>
          <w:szCs w:val="24"/>
        </w:rPr>
        <w:t xml:space="preserve"> </w:t>
      </w:r>
      <w:r w:rsidR="00427ADE">
        <w:rPr>
          <w:rFonts w:cs="Times New Roman"/>
          <w:szCs w:val="24"/>
        </w:rPr>
        <w:t>(</w:t>
      </w:r>
      <w:r w:rsidR="00427ADE" w:rsidRPr="00C679B5">
        <w:rPr>
          <w:rFonts w:cs="Times New Roman"/>
          <w:szCs w:val="24"/>
          <w:shd w:val="clear" w:color="auto" w:fill="FFFFFF"/>
        </w:rPr>
        <w:t>Lopez-Fernandez</w:t>
      </w:r>
      <w:r w:rsidR="00427ADE">
        <w:rPr>
          <w:rFonts w:cs="Times New Roman"/>
          <w:szCs w:val="24"/>
          <w:shd w:val="clear" w:color="auto" w:fill="FFFFFF"/>
        </w:rPr>
        <w:t xml:space="preserve"> et al., 2019).</w:t>
      </w:r>
      <w:r w:rsidRPr="00C679B5">
        <w:rPr>
          <w:rFonts w:cs="Times New Roman"/>
          <w:szCs w:val="24"/>
        </w:rPr>
        <w:t xml:space="preserve"> It emphasizes on the perceptions, positions, and realities of women in the gaming culture. The findings of the study reveal that women have minimal chances of playing video games as compared to men because of the set expectations grounded on the gender and experiences of videogames. </w:t>
      </w:r>
    </w:p>
    <w:p w14:paraId="314E0062" w14:textId="77777777" w:rsidR="00C679B5" w:rsidRPr="00C679B5" w:rsidRDefault="00C679B5" w:rsidP="00BC2CA9">
      <w:pPr>
        <w:spacing w:after="0" w:line="480" w:lineRule="auto"/>
        <w:ind w:firstLine="720"/>
        <w:rPr>
          <w:rFonts w:cs="Times New Roman"/>
          <w:szCs w:val="24"/>
        </w:rPr>
      </w:pPr>
      <w:r w:rsidRPr="00C679B5">
        <w:rPr>
          <w:rFonts w:cs="Times New Roman"/>
          <w:szCs w:val="24"/>
        </w:rPr>
        <w:t>Given the fact that video games possess sexualized content and stereotypical male features, female gamers experience difficult times trying to cope with online harassment, which in turn affects their health and wellbeing. The conducted reviews reveal that excessive engagement with videogames prompts social comparison that leads to depression and decreased self-esteem, which infl</w:t>
      </w:r>
      <w:r w:rsidR="00427ADE">
        <w:rPr>
          <w:rFonts w:cs="Times New Roman"/>
          <w:szCs w:val="24"/>
        </w:rPr>
        <w:t>uences the wellness of a person (</w:t>
      </w:r>
      <w:r w:rsidR="00427ADE" w:rsidRPr="00C679B5">
        <w:rPr>
          <w:rFonts w:cs="Times New Roman"/>
          <w:szCs w:val="24"/>
          <w:shd w:val="clear" w:color="auto" w:fill="FFFFFF"/>
        </w:rPr>
        <w:t>Lopez-Fernandez</w:t>
      </w:r>
      <w:r w:rsidR="00427ADE">
        <w:rPr>
          <w:rFonts w:cs="Times New Roman"/>
          <w:szCs w:val="24"/>
          <w:shd w:val="clear" w:color="auto" w:fill="FFFFFF"/>
        </w:rPr>
        <w:t xml:space="preserve"> et al., 2019).</w:t>
      </w:r>
      <w:r w:rsidRPr="00C679B5">
        <w:rPr>
          <w:rFonts w:cs="Times New Roman"/>
          <w:szCs w:val="24"/>
        </w:rPr>
        <w:t xml:space="preserve"> However, the gap in this research is brought up by the attitudes of the society and gaming culture that supports the formulation of specific standards that are grounded on the gender and the experiences associated with playing the game genres. The most appropriate way of exploring the gap is through surveying both male and female participants without imposing any standards or skills that should be met by the players. Although the impact of playing videogames is determined by the amount dedicated to the genre and the content of the</w:t>
      </w:r>
      <w:r>
        <w:rPr>
          <w:rFonts w:cs="Times New Roman"/>
          <w:szCs w:val="24"/>
        </w:rPr>
        <w:t xml:space="preserve"> game, the study of </w:t>
      </w:r>
      <w:proofErr w:type="spellStart"/>
      <w:r>
        <w:rPr>
          <w:rFonts w:cs="Times New Roman"/>
          <w:szCs w:val="24"/>
        </w:rPr>
        <w:t>Dindar</w:t>
      </w:r>
      <w:proofErr w:type="spellEnd"/>
      <w:r w:rsidRPr="00C679B5">
        <w:rPr>
          <w:rFonts w:cs="Times New Roman"/>
          <w:szCs w:val="24"/>
        </w:rPr>
        <w:t xml:space="preserve"> expresses significant concerns on the decreased performance of the college gamers.</w:t>
      </w:r>
    </w:p>
    <w:p w14:paraId="18718D31" w14:textId="77777777" w:rsidR="00C679B5" w:rsidRPr="00C679B5" w:rsidRDefault="007C06BB" w:rsidP="00BC2CA9">
      <w:pPr>
        <w:spacing w:after="0" w:line="480" w:lineRule="auto"/>
        <w:ind w:firstLine="720"/>
        <w:rPr>
          <w:rFonts w:cs="Times New Roman"/>
          <w:szCs w:val="24"/>
        </w:rPr>
      </w:pPr>
      <w:r>
        <w:rPr>
          <w:rFonts w:cs="Times New Roman"/>
          <w:szCs w:val="24"/>
        </w:rPr>
        <w:t xml:space="preserve">The study of </w:t>
      </w:r>
      <w:proofErr w:type="spellStart"/>
      <w:r>
        <w:rPr>
          <w:rFonts w:cs="Times New Roman"/>
          <w:szCs w:val="24"/>
        </w:rPr>
        <w:t>Dindar</w:t>
      </w:r>
      <w:proofErr w:type="spellEnd"/>
      <w:r>
        <w:rPr>
          <w:rFonts w:cs="Times New Roman"/>
          <w:szCs w:val="24"/>
        </w:rPr>
        <w:t xml:space="preserve">, </w:t>
      </w:r>
      <w:r w:rsidR="00C679B5" w:rsidRPr="00BC2CA9">
        <w:rPr>
          <w:rFonts w:cs="Times New Roman"/>
          <w:i/>
          <w:szCs w:val="24"/>
        </w:rPr>
        <w:t xml:space="preserve">An </w:t>
      </w:r>
      <w:r w:rsidRPr="00BC2CA9">
        <w:rPr>
          <w:rFonts w:cs="Times New Roman"/>
          <w:i/>
          <w:szCs w:val="24"/>
        </w:rPr>
        <w:t xml:space="preserve">Empirical Study </w:t>
      </w:r>
      <w:r w:rsidR="00C679B5" w:rsidRPr="00BC2CA9">
        <w:rPr>
          <w:rFonts w:cs="Times New Roman"/>
          <w:i/>
          <w:szCs w:val="24"/>
        </w:rPr>
        <w:t xml:space="preserve">on </w:t>
      </w:r>
      <w:r w:rsidRPr="00BC2CA9">
        <w:rPr>
          <w:rFonts w:cs="Times New Roman"/>
          <w:i/>
          <w:szCs w:val="24"/>
        </w:rPr>
        <w:t>Gender, Video Gameplay, Academic Success</w:t>
      </w:r>
      <w:r w:rsidR="00C679B5" w:rsidRPr="00BC2CA9">
        <w:rPr>
          <w:rFonts w:cs="Times New Roman"/>
          <w:i/>
          <w:szCs w:val="24"/>
        </w:rPr>
        <w:t xml:space="preserve">, and </w:t>
      </w:r>
      <w:r w:rsidRPr="00BC2CA9">
        <w:rPr>
          <w:rFonts w:cs="Times New Roman"/>
          <w:i/>
          <w:szCs w:val="24"/>
        </w:rPr>
        <w:t>Complex Problem-Solving Skills</w:t>
      </w:r>
      <w:r>
        <w:rPr>
          <w:rFonts w:cs="Times New Roman"/>
          <w:szCs w:val="24"/>
        </w:rPr>
        <w:t xml:space="preserve">, </w:t>
      </w:r>
      <w:r w:rsidR="00C679B5" w:rsidRPr="00C679B5">
        <w:rPr>
          <w:rFonts w:cs="Times New Roman"/>
          <w:szCs w:val="24"/>
        </w:rPr>
        <w:t xml:space="preserve">plays a crucial role in my project as it enhances broad understanding of how the game genres influence the academic performance of college students and their values. Even though gaming is considered as an integral part of the student's life and culture in college, the relationship of videogames jeopardizes the academic performance </w:t>
      </w:r>
      <w:r w:rsidR="00C679B5" w:rsidRPr="00C679B5">
        <w:rPr>
          <w:rFonts w:cs="Times New Roman"/>
          <w:szCs w:val="24"/>
        </w:rPr>
        <w:lastRenderedPageBreak/>
        <w:t>of the student. In the study of this phenomenon, the author surveyed four hundred and seventy-nine high school students grounded on gender-based differences and their relationship with video gaming, academic success, and</w:t>
      </w:r>
      <w:r w:rsidR="00C679B5">
        <w:rPr>
          <w:rFonts w:cs="Times New Roman"/>
          <w:szCs w:val="24"/>
        </w:rPr>
        <w:t xml:space="preserve"> complex problem-solving skills (</w:t>
      </w:r>
      <w:proofErr w:type="spellStart"/>
      <w:r w:rsidR="00C679B5">
        <w:rPr>
          <w:rFonts w:cs="Times New Roman"/>
          <w:szCs w:val="24"/>
          <w:shd w:val="clear" w:color="auto" w:fill="FFFFFF"/>
        </w:rPr>
        <w:t>Dindar</w:t>
      </w:r>
      <w:proofErr w:type="spellEnd"/>
      <w:r w:rsidR="00C679B5">
        <w:rPr>
          <w:rFonts w:cs="Times New Roman"/>
          <w:szCs w:val="24"/>
          <w:shd w:val="clear" w:color="auto" w:fill="FFFFFF"/>
        </w:rPr>
        <w:t xml:space="preserve">, </w:t>
      </w:r>
      <w:r w:rsidR="00C679B5" w:rsidRPr="00C679B5">
        <w:rPr>
          <w:rFonts w:cs="Times New Roman"/>
          <w:szCs w:val="24"/>
          <w:shd w:val="clear" w:color="auto" w:fill="FFFFFF"/>
        </w:rPr>
        <w:t>2018).</w:t>
      </w:r>
      <w:r w:rsidR="00C679B5" w:rsidRPr="00C679B5">
        <w:rPr>
          <w:rFonts w:cs="Times New Roman"/>
          <w:szCs w:val="24"/>
        </w:rPr>
        <w:t xml:space="preserve"> Video gaming was gauged under the measures of experience, time, frequency, perceived skills, genre dimensions, and the act of playing with a team vs. alone. </w:t>
      </w:r>
    </w:p>
    <w:p w14:paraId="57423F41" w14:textId="77777777" w:rsidR="00C679B5" w:rsidRPr="00C679B5" w:rsidRDefault="00C679B5" w:rsidP="00BC2CA9">
      <w:pPr>
        <w:spacing w:after="0" w:line="480" w:lineRule="auto"/>
        <w:ind w:firstLine="720"/>
        <w:rPr>
          <w:rFonts w:cs="Times New Roman"/>
          <w:szCs w:val="24"/>
        </w:rPr>
      </w:pPr>
      <w:r w:rsidRPr="00C679B5">
        <w:rPr>
          <w:rFonts w:cs="Times New Roman"/>
          <w:szCs w:val="24"/>
        </w:rPr>
        <w:t>The Program for International Student Assessment was executed to measure problem-solving skills. The findings revealed that the experimented males had more skills and experience as compared to the females while women dedicated most of their time in playing video games than men. Although the video gaming skills demonstrated the practicality of college students in solving real-life problems, their relationship with academic success was sligh</w:t>
      </w:r>
      <w:r>
        <w:rPr>
          <w:rFonts w:cs="Times New Roman"/>
          <w:szCs w:val="24"/>
        </w:rPr>
        <w:t>tly threatened by video genres (</w:t>
      </w:r>
      <w:proofErr w:type="spellStart"/>
      <w:r>
        <w:rPr>
          <w:rFonts w:cs="Times New Roman"/>
          <w:szCs w:val="24"/>
          <w:shd w:val="clear" w:color="auto" w:fill="FFFFFF"/>
        </w:rPr>
        <w:t>Dindar</w:t>
      </w:r>
      <w:proofErr w:type="spellEnd"/>
      <w:r>
        <w:rPr>
          <w:rFonts w:cs="Times New Roman"/>
          <w:szCs w:val="24"/>
          <w:shd w:val="clear" w:color="auto" w:fill="FFFFFF"/>
        </w:rPr>
        <w:t xml:space="preserve">, </w:t>
      </w:r>
      <w:r w:rsidRPr="00C679B5">
        <w:rPr>
          <w:rFonts w:cs="Times New Roman"/>
          <w:szCs w:val="24"/>
          <w:shd w:val="clear" w:color="auto" w:fill="FFFFFF"/>
        </w:rPr>
        <w:t>2018).</w:t>
      </w:r>
      <w:r w:rsidRPr="00C679B5">
        <w:rPr>
          <w:rFonts w:cs="Times New Roman"/>
          <w:szCs w:val="24"/>
        </w:rPr>
        <w:t xml:space="preserve"> The gap in this research was indicated in the integrated method used to determine the capabilities of solving problems. However, the difference can be supplemented through the application of various techniques to promote the quality of the findings obtained. Another study that played a crucial role in broadening my knowledge of how the game genres influence the values of a gamer is a clinical obesity article by True, </w:t>
      </w:r>
      <w:proofErr w:type="spellStart"/>
      <w:r w:rsidRPr="00C679B5">
        <w:rPr>
          <w:rFonts w:cs="Times New Roman"/>
          <w:szCs w:val="24"/>
        </w:rPr>
        <w:t>Romashkin</w:t>
      </w:r>
      <w:proofErr w:type="spellEnd"/>
      <w:r w:rsidRPr="00C679B5">
        <w:rPr>
          <w:rFonts w:cs="Times New Roman"/>
          <w:szCs w:val="24"/>
        </w:rPr>
        <w:t>, and Morrison.</w:t>
      </w:r>
    </w:p>
    <w:p w14:paraId="23819222" w14:textId="77777777" w:rsidR="00C679B5" w:rsidRPr="00C679B5" w:rsidRDefault="007C06BB" w:rsidP="00BC2CA9">
      <w:pPr>
        <w:spacing w:after="0" w:line="480" w:lineRule="auto"/>
        <w:ind w:firstLine="720"/>
        <w:rPr>
          <w:rFonts w:cs="Times New Roman"/>
          <w:szCs w:val="24"/>
        </w:rPr>
      </w:pPr>
      <w:r>
        <w:rPr>
          <w:rFonts w:cs="Times New Roman"/>
          <w:szCs w:val="24"/>
        </w:rPr>
        <w:t xml:space="preserve">In the study, </w:t>
      </w:r>
      <w:r w:rsidR="00C679B5" w:rsidRPr="00BC2CA9">
        <w:rPr>
          <w:rFonts w:cs="Times New Roman"/>
          <w:i/>
          <w:szCs w:val="24"/>
        </w:rPr>
        <w:t xml:space="preserve">A </w:t>
      </w:r>
      <w:r w:rsidRPr="00BC2CA9">
        <w:rPr>
          <w:rFonts w:cs="Times New Roman"/>
          <w:i/>
          <w:szCs w:val="24"/>
        </w:rPr>
        <w:t>Model Linking Video Gaming, Sleep Quality, Sweet Drinks Consum</w:t>
      </w:r>
      <w:r w:rsidR="00C679B5" w:rsidRPr="00BC2CA9">
        <w:rPr>
          <w:rFonts w:cs="Times New Roman"/>
          <w:i/>
          <w:szCs w:val="24"/>
        </w:rPr>
        <w:t xml:space="preserve">ption, and </w:t>
      </w:r>
      <w:r w:rsidRPr="00BC2CA9">
        <w:rPr>
          <w:rFonts w:cs="Times New Roman"/>
          <w:i/>
          <w:szCs w:val="24"/>
        </w:rPr>
        <w:t xml:space="preserve">Obesity </w:t>
      </w:r>
      <w:r w:rsidR="00C679B5" w:rsidRPr="00BC2CA9">
        <w:rPr>
          <w:rFonts w:cs="Times New Roman"/>
          <w:i/>
          <w:szCs w:val="24"/>
        </w:rPr>
        <w:t xml:space="preserve">among </w:t>
      </w:r>
      <w:r w:rsidRPr="00BC2CA9">
        <w:rPr>
          <w:rFonts w:cs="Times New Roman"/>
          <w:i/>
          <w:szCs w:val="24"/>
        </w:rPr>
        <w:t xml:space="preserve">Children </w:t>
      </w:r>
      <w:r w:rsidR="00C679B5" w:rsidRPr="00BC2CA9">
        <w:rPr>
          <w:rFonts w:cs="Times New Roman"/>
          <w:i/>
          <w:szCs w:val="24"/>
        </w:rPr>
        <w:t xml:space="preserve">and </w:t>
      </w:r>
      <w:r w:rsidRPr="00BC2CA9">
        <w:rPr>
          <w:rFonts w:cs="Times New Roman"/>
          <w:i/>
          <w:szCs w:val="24"/>
        </w:rPr>
        <w:t>Youth</w:t>
      </w:r>
      <w:r>
        <w:rPr>
          <w:rFonts w:cs="Times New Roman"/>
          <w:szCs w:val="24"/>
        </w:rPr>
        <w:t>,</w:t>
      </w:r>
      <w:r w:rsidR="00C679B5" w:rsidRPr="00C679B5">
        <w:rPr>
          <w:rFonts w:cs="Times New Roman"/>
          <w:szCs w:val="24"/>
        </w:rPr>
        <w:t xml:space="preserve"> the authors focused on the impacts of excessive gaming in regards to the health of the players. The authors conducted parent-child surveys on one hundred and twenty-five children aged nine to seventeen years to outline their physical activity and psychologi</w:t>
      </w:r>
      <w:r w:rsidR="00C679B5">
        <w:rPr>
          <w:rFonts w:cs="Times New Roman"/>
          <w:szCs w:val="24"/>
        </w:rPr>
        <w:t xml:space="preserve">cal measures of these children. </w:t>
      </w:r>
      <w:r w:rsidR="00C679B5" w:rsidRPr="00C679B5">
        <w:rPr>
          <w:rFonts w:cs="Times New Roman"/>
          <w:szCs w:val="24"/>
        </w:rPr>
        <w:t xml:space="preserve">The findings revealed that during the duration of the videogame session, the participants reported high intakes of sweet drinks and reduced sleep quality, which </w:t>
      </w:r>
      <w:r w:rsidR="00C679B5">
        <w:rPr>
          <w:rFonts w:cs="Times New Roman"/>
          <w:szCs w:val="24"/>
        </w:rPr>
        <w:t>resulted in abdominal adiposity (</w:t>
      </w:r>
      <w:proofErr w:type="spellStart"/>
      <w:r w:rsidR="00C679B5">
        <w:rPr>
          <w:rFonts w:cs="Times New Roman"/>
          <w:szCs w:val="24"/>
          <w:shd w:val="clear" w:color="auto" w:fill="FFFFFF"/>
        </w:rPr>
        <w:t>Turel</w:t>
      </w:r>
      <w:proofErr w:type="spellEnd"/>
      <w:r w:rsidR="00C679B5">
        <w:rPr>
          <w:rFonts w:cs="Times New Roman"/>
          <w:szCs w:val="24"/>
          <w:shd w:val="clear" w:color="auto" w:fill="FFFFFF"/>
        </w:rPr>
        <w:t xml:space="preserve">, </w:t>
      </w:r>
      <w:proofErr w:type="spellStart"/>
      <w:r w:rsidR="00C679B5">
        <w:rPr>
          <w:rFonts w:cs="Times New Roman"/>
          <w:szCs w:val="24"/>
          <w:shd w:val="clear" w:color="auto" w:fill="FFFFFF"/>
        </w:rPr>
        <w:t>Romashkin</w:t>
      </w:r>
      <w:proofErr w:type="spellEnd"/>
      <w:r w:rsidR="00C679B5">
        <w:rPr>
          <w:rFonts w:cs="Times New Roman"/>
          <w:szCs w:val="24"/>
          <w:shd w:val="clear" w:color="auto" w:fill="FFFFFF"/>
        </w:rPr>
        <w:t xml:space="preserve">, &amp; Morrison, </w:t>
      </w:r>
      <w:r w:rsidR="00C679B5" w:rsidRPr="00C679B5">
        <w:rPr>
          <w:rFonts w:cs="Times New Roman"/>
          <w:szCs w:val="24"/>
          <w:shd w:val="clear" w:color="auto" w:fill="FFFFFF"/>
        </w:rPr>
        <w:t xml:space="preserve">2017). </w:t>
      </w:r>
      <w:r w:rsidR="00C679B5" w:rsidRPr="00C679B5">
        <w:rPr>
          <w:rFonts w:cs="Times New Roman"/>
          <w:szCs w:val="24"/>
        </w:rPr>
        <w:t xml:space="preserve">The gap </w:t>
      </w:r>
      <w:r w:rsidR="00C679B5" w:rsidRPr="00C679B5">
        <w:rPr>
          <w:rFonts w:cs="Times New Roman"/>
          <w:szCs w:val="24"/>
        </w:rPr>
        <w:lastRenderedPageBreak/>
        <w:t>of this article is clear in the attitudes of behavioral interventions executed to decrease pediatric obesity though they can be completed through determining the video-gaming patterns related to drinking consumpt</w:t>
      </w:r>
      <w:r>
        <w:rPr>
          <w:rFonts w:cs="Times New Roman"/>
          <w:szCs w:val="24"/>
        </w:rPr>
        <w:t xml:space="preserve">ion and excessive weight gain. </w:t>
      </w:r>
      <w:r w:rsidR="00C679B5" w:rsidRPr="00C679B5">
        <w:rPr>
          <w:rFonts w:cs="Times New Roman"/>
          <w:szCs w:val="24"/>
        </w:rPr>
        <w:t xml:space="preserve">Although these adverse health conditions on children and youths can be controlled through regulating their activities, the study of Yap and Paul outlines severe implications of video gaming that draw health-related concerns on children and adults. </w:t>
      </w:r>
    </w:p>
    <w:p w14:paraId="3CCFDCF2" w14:textId="77777777" w:rsidR="00C679B5" w:rsidRPr="00C679B5" w:rsidRDefault="007C06BB" w:rsidP="00BC2CA9">
      <w:pPr>
        <w:spacing w:after="0" w:line="480" w:lineRule="auto"/>
        <w:ind w:firstLine="720"/>
        <w:rPr>
          <w:rFonts w:cs="Times New Roman"/>
          <w:szCs w:val="24"/>
        </w:rPr>
      </w:pPr>
      <w:r>
        <w:rPr>
          <w:rFonts w:cs="Times New Roman"/>
          <w:szCs w:val="24"/>
        </w:rPr>
        <w:t xml:space="preserve">In their study, </w:t>
      </w:r>
      <w:r w:rsidRPr="00BC2CA9">
        <w:rPr>
          <w:rFonts w:cs="Times New Roman"/>
          <w:i/>
          <w:szCs w:val="24"/>
        </w:rPr>
        <w:t xml:space="preserve">Video Gaming </w:t>
      </w:r>
      <w:r w:rsidR="00C679B5" w:rsidRPr="00BC2CA9">
        <w:rPr>
          <w:rFonts w:cs="Times New Roman"/>
          <w:i/>
          <w:szCs w:val="24"/>
        </w:rPr>
        <w:t xml:space="preserve">and its </w:t>
      </w:r>
      <w:r w:rsidRPr="00BC2CA9">
        <w:rPr>
          <w:rFonts w:cs="Times New Roman"/>
          <w:i/>
          <w:szCs w:val="24"/>
        </w:rPr>
        <w:t xml:space="preserve">Implications </w:t>
      </w:r>
      <w:r w:rsidR="00C679B5" w:rsidRPr="00BC2CA9">
        <w:rPr>
          <w:rFonts w:cs="Times New Roman"/>
          <w:i/>
          <w:szCs w:val="24"/>
        </w:rPr>
        <w:t xml:space="preserve">on the </w:t>
      </w:r>
      <w:r w:rsidRPr="00BC2CA9">
        <w:rPr>
          <w:rFonts w:cs="Times New Roman"/>
          <w:i/>
          <w:szCs w:val="24"/>
        </w:rPr>
        <w:t xml:space="preserve">Epidemiology </w:t>
      </w:r>
      <w:r w:rsidR="00C679B5" w:rsidRPr="00BC2CA9">
        <w:rPr>
          <w:rFonts w:cs="Times New Roman"/>
          <w:i/>
          <w:szCs w:val="24"/>
        </w:rPr>
        <w:t xml:space="preserve">of </w:t>
      </w:r>
      <w:r w:rsidRPr="00BC2CA9">
        <w:rPr>
          <w:rFonts w:cs="Times New Roman"/>
          <w:i/>
          <w:szCs w:val="24"/>
        </w:rPr>
        <w:t>Office Wo</w:t>
      </w:r>
      <w:r>
        <w:rPr>
          <w:rFonts w:cs="Times New Roman"/>
          <w:i/>
          <w:szCs w:val="24"/>
        </w:rPr>
        <w:t>rk-Related Upper Limb Disorders</w:t>
      </w:r>
      <w:r w:rsidR="00C679B5" w:rsidRPr="00BC2CA9">
        <w:rPr>
          <w:rFonts w:cs="Times New Roman"/>
          <w:i/>
          <w:szCs w:val="24"/>
        </w:rPr>
        <w:t>"</w:t>
      </w:r>
      <w:r w:rsidR="00C679B5" w:rsidRPr="00C679B5">
        <w:rPr>
          <w:rFonts w:cs="Times New Roman"/>
          <w:szCs w:val="24"/>
        </w:rPr>
        <w:t xml:space="preserve"> the authors denote the plausibility of excessive video gaming on work-related upper limb disorders. The study conducted a questionnaire on three hundred and twenty-seven participants to gauge the gaming behavior and the pain a</w:t>
      </w:r>
      <w:r>
        <w:rPr>
          <w:rFonts w:cs="Times New Roman"/>
          <w:szCs w:val="24"/>
        </w:rPr>
        <w:t xml:space="preserve">roused on a dichotomous scale. </w:t>
      </w:r>
      <w:r w:rsidR="00C679B5" w:rsidRPr="00C679B5">
        <w:rPr>
          <w:rFonts w:cs="Times New Roman"/>
          <w:szCs w:val="24"/>
        </w:rPr>
        <w:t>The two by two Pearson Chi-square cross-tabulation laid the foundation for statistical analysis of all pain-related variables. The findings demonstrated that in most occasions, the office-work pain is evoked by gaming impacts; thus, it should be regarded as the main co</w:t>
      </w:r>
      <w:r w:rsidR="00C679B5">
        <w:rPr>
          <w:rFonts w:cs="Times New Roman"/>
          <w:szCs w:val="24"/>
        </w:rPr>
        <w:t xml:space="preserve">ntributing factor of </w:t>
      </w:r>
      <w:proofErr w:type="gramStart"/>
      <w:r w:rsidR="00C679B5">
        <w:rPr>
          <w:rFonts w:cs="Times New Roman"/>
          <w:szCs w:val="24"/>
        </w:rPr>
        <w:t>discomfort(</w:t>
      </w:r>
      <w:proofErr w:type="gramEnd"/>
      <w:r>
        <w:rPr>
          <w:rFonts w:cs="Times New Roman"/>
          <w:szCs w:val="24"/>
          <w:shd w:val="clear" w:color="auto" w:fill="FFFFFF"/>
        </w:rPr>
        <w:t xml:space="preserve">Yap </w:t>
      </w:r>
      <w:r w:rsidR="00C679B5" w:rsidRPr="00C679B5">
        <w:rPr>
          <w:rFonts w:cs="Times New Roman"/>
          <w:szCs w:val="24"/>
          <w:shd w:val="clear" w:color="auto" w:fill="FFFFFF"/>
        </w:rPr>
        <w:t xml:space="preserve">&amp; Paul, </w:t>
      </w:r>
      <w:r w:rsidR="00C679B5">
        <w:rPr>
          <w:rFonts w:cs="Times New Roman"/>
          <w:szCs w:val="24"/>
          <w:shd w:val="clear" w:color="auto" w:fill="FFFFFF"/>
        </w:rPr>
        <w:t>2017).</w:t>
      </w:r>
      <w:r w:rsidR="00C679B5" w:rsidRPr="00C679B5">
        <w:rPr>
          <w:rFonts w:cs="Times New Roman"/>
          <w:szCs w:val="24"/>
        </w:rPr>
        <w:t xml:space="preserve"> The office-worker participants debated that there is an active correction between their workplaces and the gaming areas, which in turn resulted in them playing the video games for more than three hours. The gap of this article is reviewed in its light research in terms of determining the relationship that exists between the office pains and video games in detailed formed. Nonetheless, the gap can be resolved by conducting a comprehensive questionnaire that will outline the deep relationship shared between the two variables.</w:t>
      </w:r>
    </w:p>
    <w:p w14:paraId="0D5C0B68" w14:textId="2410FBF8" w:rsidR="00C679B5" w:rsidRDefault="00C679B5" w:rsidP="00BC2CA9">
      <w:pPr>
        <w:spacing w:after="0" w:line="480" w:lineRule="auto"/>
        <w:ind w:firstLine="720"/>
        <w:rPr>
          <w:rFonts w:cs="Times New Roman"/>
          <w:szCs w:val="24"/>
        </w:rPr>
      </w:pPr>
      <w:r w:rsidRPr="00C679B5">
        <w:rPr>
          <w:rFonts w:cs="Times New Roman"/>
          <w:szCs w:val="24"/>
        </w:rPr>
        <w:t xml:space="preserve">In regards to the above studies, the notions of negative impacts of video gaming among college students, children, and adults are outlined </w:t>
      </w:r>
      <w:r w:rsidR="007C06BB" w:rsidRPr="00C679B5">
        <w:rPr>
          <w:rFonts w:cs="Times New Roman"/>
          <w:szCs w:val="24"/>
        </w:rPr>
        <w:t xml:space="preserve">clearly </w:t>
      </w:r>
      <w:r w:rsidRPr="00C679B5">
        <w:rPr>
          <w:rFonts w:cs="Times New Roman"/>
          <w:szCs w:val="24"/>
        </w:rPr>
        <w:t xml:space="preserve">without incidences of refutation. Although all the reviews cover different eras, forms of media, methods of conducting </w:t>
      </w:r>
      <w:r w:rsidRPr="00C679B5">
        <w:rPr>
          <w:rFonts w:cs="Times New Roman"/>
          <w:szCs w:val="24"/>
        </w:rPr>
        <w:lastRenderedPageBreak/>
        <w:t>experiments, the submitted findings portray multiple similarities in the aspect of video gaming studies. The methods used in the above studies include surveys, practical demonstrations, ques</w:t>
      </w:r>
      <w:r w:rsidR="007C06BB">
        <w:rPr>
          <w:rFonts w:cs="Times New Roman"/>
          <w:szCs w:val="24"/>
        </w:rPr>
        <w:t>tionnaires, and coded samples.</w:t>
      </w:r>
      <w:r w:rsidR="006930A0">
        <w:rPr>
          <w:rFonts w:cs="Times New Roman"/>
          <w:szCs w:val="24"/>
        </w:rPr>
        <w:t xml:space="preserve"> </w:t>
      </w:r>
    </w:p>
    <w:p w14:paraId="3A9F249F" w14:textId="38DEC6F3" w:rsidR="006930A0" w:rsidRDefault="006930A0" w:rsidP="00BC2CA9">
      <w:pPr>
        <w:spacing w:after="0" w:line="480" w:lineRule="auto"/>
        <w:ind w:firstLine="720"/>
        <w:rPr>
          <w:rFonts w:cs="Times New Roman"/>
          <w:szCs w:val="24"/>
        </w:rPr>
      </w:pPr>
      <w:r>
        <w:rPr>
          <w:rFonts w:cs="Times New Roman"/>
          <w:szCs w:val="24"/>
          <w:lang w:eastAsia="ko-KR"/>
        </w:rPr>
        <w:t xml:space="preserve">Although these studies mostly illustrate various negative effects of video games, one research in particular was very relatable to my research question. Research done by </w:t>
      </w:r>
      <w:r w:rsidRPr="00C679B5">
        <w:rPr>
          <w:rFonts w:cs="Times New Roman"/>
          <w:szCs w:val="24"/>
        </w:rPr>
        <w:t>Greitemeyer</w:t>
      </w:r>
      <w:r>
        <w:rPr>
          <w:rFonts w:cs="Times New Roman"/>
          <w:szCs w:val="24"/>
        </w:rPr>
        <w:t xml:space="preserve"> suggests that exposure to violent video games ultimately leads exposed players to conducting violent behaviors. However, the study fails to note what kind of “violent” behaviors the participants have shown. Violent behaviors could vary from slamming a table to getting into a physical fight with other players. In my research, I hope to find in more detail what kind of violent behavior</w:t>
      </w:r>
      <w:r w:rsidR="004E5761">
        <w:rPr>
          <w:rFonts w:cs="Times New Roman"/>
          <w:szCs w:val="24"/>
        </w:rPr>
        <w:t xml:space="preserve"> most players make which Greitemeyer fails to indicate, and how it affects their personal and social relationship with other gamers.</w:t>
      </w:r>
    </w:p>
    <w:p w14:paraId="1F2E3FF1" w14:textId="77777777" w:rsidR="00427ADE" w:rsidRDefault="00427ADE" w:rsidP="00BC2CA9">
      <w:pPr>
        <w:spacing w:after="200" w:line="480" w:lineRule="auto"/>
        <w:rPr>
          <w:rFonts w:cs="Times New Roman"/>
          <w:szCs w:val="24"/>
        </w:rPr>
      </w:pPr>
      <w:r>
        <w:rPr>
          <w:rFonts w:cs="Times New Roman"/>
          <w:szCs w:val="24"/>
        </w:rPr>
        <w:br w:type="page"/>
      </w:r>
    </w:p>
    <w:p w14:paraId="4C57CC01" w14:textId="77777777" w:rsidR="00C679B5" w:rsidRDefault="00C679B5" w:rsidP="00BC2CA9">
      <w:pPr>
        <w:spacing w:after="0" w:line="480" w:lineRule="auto"/>
        <w:jc w:val="center"/>
        <w:rPr>
          <w:rFonts w:cs="Times New Roman"/>
          <w:szCs w:val="24"/>
        </w:rPr>
      </w:pPr>
      <w:r>
        <w:rPr>
          <w:rFonts w:cs="Times New Roman"/>
          <w:szCs w:val="24"/>
        </w:rPr>
        <w:lastRenderedPageBreak/>
        <w:t>References</w:t>
      </w:r>
    </w:p>
    <w:p w14:paraId="5F3A18D4" w14:textId="77777777" w:rsidR="00BC2CA9" w:rsidRPr="00C679B5" w:rsidRDefault="00BC2CA9" w:rsidP="00BC2CA9">
      <w:pPr>
        <w:spacing w:after="0" w:line="480" w:lineRule="auto"/>
        <w:ind w:left="720" w:hanging="720"/>
        <w:rPr>
          <w:rFonts w:cs="Times New Roman"/>
          <w:szCs w:val="24"/>
        </w:rPr>
      </w:pPr>
      <w:proofErr w:type="spellStart"/>
      <w:r w:rsidRPr="00C679B5">
        <w:rPr>
          <w:rFonts w:cs="Times New Roman"/>
          <w:szCs w:val="24"/>
          <w:shd w:val="clear" w:color="auto" w:fill="FFFFFF"/>
        </w:rPr>
        <w:t>Dindar</w:t>
      </w:r>
      <w:proofErr w:type="spellEnd"/>
      <w:r w:rsidRPr="00C679B5">
        <w:rPr>
          <w:rFonts w:cs="Times New Roman"/>
          <w:szCs w:val="24"/>
          <w:shd w:val="clear" w:color="auto" w:fill="FFFFFF"/>
        </w:rPr>
        <w:t xml:space="preserve">, M. (2018). An empirical study on gender, video game play, academic success and complex </w:t>
      </w:r>
      <w:proofErr w:type="gramStart"/>
      <w:r w:rsidRPr="00C679B5">
        <w:rPr>
          <w:rFonts w:cs="Times New Roman"/>
          <w:szCs w:val="24"/>
          <w:shd w:val="clear" w:color="auto" w:fill="FFFFFF"/>
        </w:rPr>
        <w:t>problem solving</w:t>
      </w:r>
      <w:proofErr w:type="gramEnd"/>
      <w:r w:rsidRPr="00C679B5">
        <w:rPr>
          <w:rFonts w:cs="Times New Roman"/>
          <w:szCs w:val="24"/>
          <w:shd w:val="clear" w:color="auto" w:fill="FFFFFF"/>
        </w:rPr>
        <w:t xml:space="preserve"> skills. </w:t>
      </w:r>
      <w:r w:rsidRPr="00C679B5">
        <w:rPr>
          <w:rFonts w:cs="Times New Roman"/>
          <w:i/>
          <w:iCs/>
          <w:szCs w:val="24"/>
          <w:shd w:val="clear" w:color="auto" w:fill="FFFFFF"/>
        </w:rPr>
        <w:t>Computers &amp; Education</w:t>
      </w:r>
      <w:r w:rsidRPr="00C679B5">
        <w:rPr>
          <w:rFonts w:cs="Times New Roman"/>
          <w:szCs w:val="24"/>
          <w:shd w:val="clear" w:color="auto" w:fill="FFFFFF"/>
        </w:rPr>
        <w:t>, </w:t>
      </w:r>
      <w:r w:rsidRPr="00C679B5">
        <w:rPr>
          <w:rFonts w:cs="Times New Roman"/>
          <w:i/>
          <w:iCs/>
          <w:szCs w:val="24"/>
          <w:shd w:val="clear" w:color="auto" w:fill="FFFFFF"/>
        </w:rPr>
        <w:t>125</w:t>
      </w:r>
      <w:r w:rsidRPr="00C679B5">
        <w:rPr>
          <w:rFonts w:cs="Times New Roman"/>
          <w:szCs w:val="24"/>
          <w:shd w:val="clear" w:color="auto" w:fill="FFFFFF"/>
        </w:rPr>
        <w:t>, 39-52.</w:t>
      </w:r>
      <w:r w:rsidRPr="00C679B5">
        <w:rPr>
          <w:rFonts w:cs="Times New Roman"/>
          <w:szCs w:val="24"/>
        </w:rPr>
        <w:t xml:space="preserve"> </w:t>
      </w:r>
      <w:hyperlink r:id="rId7" w:tgtFrame="_blank" w:tooltip="Persistent link using digital object identifier" w:history="1">
        <w:r w:rsidRPr="00C679B5">
          <w:rPr>
            <w:rStyle w:val="a4"/>
            <w:rFonts w:cs="Times New Roman"/>
            <w:color w:val="auto"/>
            <w:szCs w:val="24"/>
            <w:u w:val="none"/>
          </w:rPr>
          <w:t>doi.org/10.1016/j.compedu.2018.05.018</w:t>
        </w:r>
      </w:hyperlink>
    </w:p>
    <w:p w14:paraId="52D76E62" w14:textId="77777777" w:rsidR="00C679B5" w:rsidRPr="00C679B5" w:rsidRDefault="00C679B5" w:rsidP="00BC2CA9">
      <w:pPr>
        <w:spacing w:line="480" w:lineRule="auto"/>
        <w:ind w:left="720" w:hanging="720"/>
        <w:rPr>
          <w:rFonts w:cs="Times New Roman"/>
          <w:szCs w:val="24"/>
          <w:shd w:val="clear" w:color="auto" w:fill="FFFFFF"/>
        </w:rPr>
      </w:pPr>
      <w:r w:rsidRPr="00C679B5">
        <w:rPr>
          <w:rFonts w:cs="Times New Roman"/>
          <w:color w:val="222222"/>
          <w:szCs w:val="24"/>
          <w:shd w:val="clear" w:color="auto" w:fill="FFFFFF"/>
        </w:rPr>
        <w:t>Greitemeyer, T. (2018). The spreading impact of playing violent video games on aggression. </w:t>
      </w:r>
      <w:r w:rsidRPr="00C679B5">
        <w:rPr>
          <w:rFonts w:cs="Times New Roman"/>
          <w:i/>
          <w:iCs/>
          <w:color w:val="222222"/>
          <w:szCs w:val="24"/>
          <w:shd w:val="clear" w:color="auto" w:fill="FFFFFF"/>
        </w:rPr>
        <w:t xml:space="preserve">Computers </w:t>
      </w:r>
      <w:r w:rsidRPr="00C679B5">
        <w:rPr>
          <w:rFonts w:cs="Times New Roman"/>
          <w:i/>
          <w:iCs/>
          <w:szCs w:val="24"/>
          <w:shd w:val="clear" w:color="auto" w:fill="FFFFFF"/>
        </w:rPr>
        <w:t>in human behavior</w:t>
      </w:r>
      <w:r w:rsidRPr="00C679B5">
        <w:rPr>
          <w:rFonts w:cs="Times New Roman"/>
          <w:szCs w:val="24"/>
          <w:shd w:val="clear" w:color="auto" w:fill="FFFFFF"/>
        </w:rPr>
        <w:t>, </w:t>
      </w:r>
      <w:r w:rsidRPr="00C679B5">
        <w:rPr>
          <w:rFonts w:cs="Times New Roman"/>
          <w:i/>
          <w:iCs/>
          <w:szCs w:val="24"/>
          <w:shd w:val="clear" w:color="auto" w:fill="FFFFFF"/>
        </w:rPr>
        <w:t>80</w:t>
      </w:r>
      <w:r w:rsidRPr="00C679B5">
        <w:rPr>
          <w:rFonts w:cs="Times New Roman"/>
          <w:szCs w:val="24"/>
          <w:shd w:val="clear" w:color="auto" w:fill="FFFFFF"/>
        </w:rPr>
        <w:t>, 216-219.</w:t>
      </w:r>
    </w:p>
    <w:p w14:paraId="2DB278A0" w14:textId="77777777" w:rsidR="00C679B5" w:rsidRPr="00C679B5" w:rsidRDefault="00C679B5" w:rsidP="00BC2CA9">
      <w:pPr>
        <w:spacing w:line="480" w:lineRule="auto"/>
        <w:ind w:left="720" w:hanging="720"/>
        <w:rPr>
          <w:rFonts w:cs="Times New Roman"/>
          <w:szCs w:val="24"/>
          <w:shd w:val="clear" w:color="auto" w:fill="FFFFFF"/>
        </w:rPr>
      </w:pPr>
      <w:r w:rsidRPr="00C679B5">
        <w:rPr>
          <w:rFonts w:cs="Times New Roman"/>
          <w:szCs w:val="24"/>
          <w:shd w:val="clear" w:color="auto" w:fill="FFFFFF"/>
        </w:rPr>
        <w:t xml:space="preserve">Lopez-Fernandez, O., Williams, A. J., Griffiths, M. D., &amp; </w:t>
      </w:r>
      <w:proofErr w:type="spellStart"/>
      <w:r w:rsidRPr="00C679B5">
        <w:rPr>
          <w:rFonts w:cs="Times New Roman"/>
          <w:szCs w:val="24"/>
          <w:shd w:val="clear" w:color="auto" w:fill="FFFFFF"/>
        </w:rPr>
        <w:t>Kuss</w:t>
      </w:r>
      <w:proofErr w:type="spellEnd"/>
      <w:r w:rsidRPr="00C679B5">
        <w:rPr>
          <w:rFonts w:cs="Times New Roman"/>
          <w:szCs w:val="24"/>
          <w:shd w:val="clear" w:color="auto" w:fill="FFFFFF"/>
        </w:rPr>
        <w:t>, D. J. (2019). Female gaming, gaming addiction, and the role of women within gaming culture: A narrative literature review. </w:t>
      </w:r>
      <w:r w:rsidRPr="00C679B5">
        <w:rPr>
          <w:rFonts w:cs="Times New Roman"/>
          <w:i/>
          <w:iCs/>
          <w:szCs w:val="24"/>
          <w:shd w:val="clear" w:color="auto" w:fill="FFFFFF"/>
        </w:rPr>
        <w:t>Frontiers in Psychiatry</w:t>
      </w:r>
      <w:r w:rsidRPr="00C679B5">
        <w:rPr>
          <w:rFonts w:cs="Times New Roman"/>
          <w:szCs w:val="24"/>
          <w:shd w:val="clear" w:color="auto" w:fill="FFFFFF"/>
        </w:rPr>
        <w:t>, </w:t>
      </w:r>
      <w:r w:rsidRPr="00C679B5">
        <w:rPr>
          <w:rFonts w:cs="Times New Roman"/>
          <w:i/>
          <w:iCs/>
          <w:szCs w:val="24"/>
          <w:shd w:val="clear" w:color="auto" w:fill="FFFFFF"/>
        </w:rPr>
        <w:t>10</w:t>
      </w:r>
      <w:r w:rsidRPr="00C679B5">
        <w:rPr>
          <w:rFonts w:cs="Times New Roman"/>
          <w:szCs w:val="24"/>
          <w:shd w:val="clear" w:color="auto" w:fill="FFFFFF"/>
        </w:rPr>
        <w:t>, 454.</w:t>
      </w:r>
    </w:p>
    <w:p w14:paraId="32CA4F7E" w14:textId="77777777" w:rsidR="00BC2CA9" w:rsidRPr="00C679B5" w:rsidRDefault="00BC2CA9" w:rsidP="00BC2CA9">
      <w:pPr>
        <w:spacing w:after="0" w:line="480" w:lineRule="auto"/>
        <w:ind w:left="720" w:hanging="720"/>
        <w:rPr>
          <w:rFonts w:cs="Times New Roman"/>
          <w:szCs w:val="24"/>
        </w:rPr>
      </w:pPr>
      <w:proofErr w:type="spellStart"/>
      <w:r w:rsidRPr="00C679B5">
        <w:rPr>
          <w:rFonts w:cs="Times New Roman"/>
          <w:szCs w:val="24"/>
          <w:shd w:val="clear" w:color="auto" w:fill="FFFFFF"/>
        </w:rPr>
        <w:t>Turel</w:t>
      </w:r>
      <w:proofErr w:type="spellEnd"/>
      <w:r w:rsidRPr="00C679B5">
        <w:rPr>
          <w:rFonts w:cs="Times New Roman"/>
          <w:szCs w:val="24"/>
          <w:shd w:val="clear" w:color="auto" w:fill="FFFFFF"/>
        </w:rPr>
        <w:t xml:space="preserve">, O., </w:t>
      </w:r>
      <w:proofErr w:type="spellStart"/>
      <w:r w:rsidRPr="00C679B5">
        <w:rPr>
          <w:rFonts w:cs="Times New Roman"/>
          <w:szCs w:val="24"/>
          <w:shd w:val="clear" w:color="auto" w:fill="FFFFFF"/>
        </w:rPr>
        <w:t>Romashkin</w:t>
      </w:r>
      <w:proofErr w:type="spellEnd"/>
      <w:r w:rsidRPr="00C679B5">
        <w:rPr>
          <w:rFonts w:cs="Times New Roman"/>
          <w:szCs w:val="24"/>
          <w:shd w:val="clear" w:color="auto" w:fill="FFFFFF"/>
        </w:rPr>
        <w:t>, A., &amp; Morrison, K. M. (2017). A model linking video gaming, sleep quality, sweet drinks consumption and obesity among children and youth. </w:t>
      </w:r>
      <w:r w:rsidRPr="00C679B5">
        <w:rPr>
          <w:rFonts w:cs="Times New Roman"/>
          <w:i/>
          <w:iCs/>
          <w:szCs w:val="24"/>
          <w:shd w:val="clear" w:color="auto" w:fill="FFFFFF"/>
        </w:rPr>
        <w:t xml:space="preserve">Clinical </w:t>
      </w:r>
      <w:r w:rsidR="007C06BB" w:rsidRPr="00C679B5">
        <w:rPr>
          <w:rFonts w:cs="Times New Roman"/>
          <w:i/>
          <w:iCs/>
          <w:szCs w:val="24"/>
          <w:shd w:val="clear" w:color="auto" w:fill="FFFFFF"/>
        </w:rPr>
        <w:t>Obesity</w:t>
      </w:r>
      <w:r w:rsidRPr="00C679B5">
        <w:rPr>
          <w:rFonts w:cs="Times New Roman"/>
          <w:szCs w:val="24"/>
          <w:shd w:val="clear" w:color="auto" w:fill="FFFFFF"/>
        </w:rPr>
        <w:t>, </w:t>
      </w:r>
      <w:r w:rsidRPr="00C679B5">
        <w:rPr>
          <w:rFonts w:cs="Times New Roman"/>
          <w:i/>
          <w:iCs/>
          <w:szCs w:val="24"/>
          <w:shd w:val="clear" w:color="auto" w:fill="FFFFFF"/>
        </w:rPr>
        <w:t>7</w:t>
      </w:r>
      <w:r w:rsidRPr="00C679B5">
        <w:rPr>
          <w:rFonts w:cs="Times New Roman"/>
          <w:szCs w:val="24"/>
          <w:shd w:val="clear" w:color="auto" w:fill="FFFFFF"/>
        </w:rPr>
        <w:t>(4), 191-198.</w:t>
      </w:r>
      <w:r w:rsidRPr="00C679B5">
        <w:rPr>
          <w:rFonts w:cs="Times New Roman"/>
          <w:szCs w:val="24"/>
        </w:rPr>
        <w:t xml:space="preserve"> </w:t>
      </w:r>
      <w:hyperlink r:id="rId8" w:history="1">
        <w:r w:rsidRPr="00C679B5">
          <w:rPr>
            <w:rStyle w:val="a4"/>
            <w:rFonts w:cs="Times New Roman"/>
            <w:bCs/>
            <w:color w:val="auto"/>
            <w:szCs w:val="24"/>
            <w:u w:val="none"/>
            <w:shd w:val="clear" w:color="auto" w:fill="FFFFFF"/>
          </w:rPr>
          <w:t>doi.org/10.1111/cob.12191</w:t>
        </w:r>
      </w:hyperlink>
    </w:p>
    <w:p w14:paraId="1658658D" w14:textId="77777777" w:rsidR="00C679B5" w:rsidRPr="00C679B5" w:rsidRDefault="00C679B5" w:rsidP="00BC2CA9">
      <w:pPr>
        <w:spacing w:after="0" w:line="480" w:lineRule="auto"/>
        <w:ind w:left="720" w:hanging="720"/>
        <w:rPr>
          <w:rFonts w:cs="Times New Roman"/>
          <w:szCs w:val="24"/>
        </w:rPr>
      </w:pPr>
      <w:r w:rsidRPr="00C679B5">
        <w:rPr>
          <w:rFonts w:cs="Times New Roman"/>
          <w:szCs w:val="24"/>
          <w:shd w:val="clear" w:color="auto" w:fill="FFFFFF"/>
        </w:rPr>
        <w:t>Yap, S. S., &amp; Paul, G. (2017). Video gaming and its implications on the epidemiology of office work related upper limb disorders. In </w:t>
      </w:r>
      <w:r w:rsidRPr="00C679B5">
        <w:rPr>
          <w:rFonts w:cs="Times New Roman"/>
          <w:i/>
          <w:iCs/>
          <w:szCs w:val="24"/>
          <w:shd w:val="clear" w:color="auto" w:fill="FFFFFF"/>
        </w:rPr>
        <w:t>Advances in Social &amp; Occupational Ergonomics</w:t>
      </w:r>
      <w:r w:rsidRPr="00C679B5">
        <w:rPr>
          <w:rFonts w:cs="Times New Roman"/>
          <w:szCs w:val="24"/>
          <w:shd w:val="clear" w:color="auto" w:fill="FFFFFF"/>
        </w:rPr>
        <w:t xml:space="preserve"> (pp. 201-213). </w:t>
      </w:r>
      <w:r w:rsidR="007C06BB" w:rsidRPr="00C679B5">
        <w:rPr>
          <w:rFonts w:cs="Times New Roman"/>
          <w:szCs w:val="24"/>
          <w:shd w:val="clear" w:color="auto" w:fill="FFFFFF"/>
        </w:rPr>
        <w:t>Cham</w:t>
      </w:r>
      <w:r w:rsidR="007C06BB">
        <w:rPr>
          <w:rFonts w:cs="Times New Roman"/>
          <w:szCs w:val="24"/>
          <w:shd w:val="clear" w:color="auto" w:fill="FFFFFF"/>
        </w:rPr>
        <w:t>, CH:</w:t>
      </w:r>
      <w:r w:rsidR="007C06BB" w:rsidRPr="00C679B5">
        <w:rPr>
          <w:rFonts w:cs="Times New Roman"/>
          <w:szCs w:val="24"/>
          <w:shd w:val="clear" w:color="auto" w:fill="FFFFFF"/>
        </w:rPr>
        <w:t xml:space="preserve"> </w:t>
      </w:r>
      <w:r w:rsidRPr="00C679B5">
        <w:rPr>
          <w:rFonts w:cs="Times New Roman"/>
          <w:szCs w:val="24"/>
          <w:shd w:val="clear" w:color="auto" w:fill="FFFFFF"/>
        </w:rPr>
        <w:t>Springer.</w:t>
      </w:r>
    </w:p>
    <w:sectPr w:rsidR="00C679B5" w:rsidRPr="00C679B5" w:rsidSect="00BC2CA9">
      <w:head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3EA12D" w14:textId="77777777" w:rsidR="00EA3700" w:rsidRDefault="00EA3700" w:rsidP="00BC2CA9">
      <w:pPr>
        <w:spacing w:after="0" w:line="240" w:lineRule="auto"/>
      </w:pPr>
      <w:r>
        <w:separator/>
      </w:r>
    </w:p>
  </w:endnote>
  <w:endnote w:type="continuationSeparator" w:id="0">
    <w:p w14:paraId="0764AB4D" w14:textId="77777777" w:rsidR="00EA3700" w:rsidRDefault="00EA3700" w:rsidP="00BC2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933023" w14:textId="77777777" w:rsidR="00EA3700" w:rsidRDefault="00EA3700" w:rsidP="00BC2CA9">
      <w:pPr>
        <w:spacing w:after="0" w:line="240" w:lineRule="auto"/>
      </w:pPr>
      <w:r>
        <w:separator/>
      </w:r>
    </w:p>
  </w:footnote>
  <w:footnote w:type="continuationSeparator" w:id="0">
    <w:p w14:paraId="60D2DD73" w14:textId="77777777" w:rsidR="00EA3700" w:rsidRDefault="00EA3700" w:rsidP="00BC2C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94E9F6" w14:textId="77777777" w:rsidR="00BC2CA9" w:rsidRDefault="007C06BB" w:rsidP="007C06BB">
    <w:pPr>
      <w:pStyle w:val="a5"/>
      <w:tabs>
        <w:tab w:val="clear" w:pos="4680"/>
        <w:tab w:val="clear" w:pos="9360"/>
        <w:tab w:val="left" w:pos="832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A1E"/>
    <w:rsid w:val="000027B2"/>
    <w:rsid w:val="00037D82"/>
    <w:rsid w:val="00132B70"/>
    <w:rsid w:val="001605BC"/>
    <w:rsid w:val="001A2595"/>
    <w:rsid w:val="001C385A"/>
    <w:rsid w:val="001D3A1E"/>
    <w:rsid w:val="0025237E"/>
    <w:rsid w:val="002839F9"/>
    <w:rsid w:val="002931CC"/>
    <w:rsid w:val="002B0428"/>
    <w:rsid w:val="002B2535"/>
    <w:rsid w:val="002E04B7"/>
    <w:rsid w:val="002F61C0"/>
    <w:rsid w:val="002F748C"/>
    <w:rsid w:val="00303FB2"/>
    <w:rsid w:val="0031556D"/>
    <w:rsid w:val="0034251A"/>
    <w:rsid w:val="00400400"/>
    <w:rsid w:val="00427ADE"/>
    <w:rsid w:val="00456EF8"/>
    <w:rsid w:val="004E2E02"/>
    <w:rsid w:val="004E5761"/>
    <w:rsid w:val="005342CE"/>
    <w:rsid w:val="006930A0"/>
    <w:rsid w:val="006C41B8"/>
    <w:rsid w:val="006D6C08"/>
    <w:rsid w:val="006E52F4"/>
    <w:rsid w:val="00760945"/>
    <w:rsid w:val="00766BA2"/>
    <w:rsid w:val="007C06BB"/>
    <w:rsid w:val="007E3C5E"/>
    <w:rsid w:val="00863AAB"/>
    <w:rsid w:val="008660B3"/>
    <w:rsid w:val="00870693"/>
    <w:rsid w:val="008A4B4E"/>
    <w:rsid w:val="009B3360"/>
    <w:rsid w:val="009C2DFF"/>
    <w:rsid w:val="00B14092"/>
    <w:rsid w:val="00B31D65"/>
    <w:rsid w:val="00B62225"/>
    <w:rsid w:val="00BC2CA9"/>
    <w:rsid w:val="00C679B5"/>
    <w:rsid w:val="00C92D73"/>
    <w:rsid w:val="00CA3D15"/>
    <w:rsid w:val="00CF623E"/>
    <w:rsid w:val="00D441C3"/>
    <w:rsid w:val="00DC39B8"/>
    <w:rsid w:val="00DC608D"/>
    <w:rsid w:val="00EA3700"/>
    <w:rsid w:val="00EA613D"/>
    <w:rsid w:val="00F27EBD"/>
    <w:rsid w:val="00F40916"/>
    <w:rsid w:val="00F418F7"/>
    <w:rsid w:val="00F73154"/>
    <w:rsid w:val="00F87A5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3E61D"/>
  <w15:docId w15:val="{90ABF988-9C2A-4160-96DB-2AE85253E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3A1E"/>
    <w:pPr>
      <w:spacing w:after="160" w:line="259" w:lineRule="auto"/>
    </w:pPr>
  </w:style>
  <w:style w:type="paragraph" w:styleId="2">
    <w:name w:val="heading 2"/>
    <w:basedOn w:val="a"/>
    <w:link w:val="2Char"/>
    <w:uiPriority w:val="9"/>
    <w:qFormat/>
    <w:rsid w:val="00870693"/>
    <w:pPr>
      <w:spacing w:before="100" w:beforeAutospacing="1" w:after="100" w:afterAutospacing="1" w:line="240" w:lineRule="auto"/>
      <w:outlineLvl w:val="1"/>
    </w:pPr>
    <w:rPr>
      <w:rFonts w:eastAsia="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B0428"/>
    <w:pPr>
      <w:spacing w:before="100" w:beforeAutospacing="1" w:after="100" w:afterAutospacing="1" w:line="240" w:lineRule="auto"/>
    </w:pPr>
    <w:rPr>
      <w:rFonts w:eastAsia="Times New Roman" w:cs="Times New Roman"/>
      <w:szCs w:val="24"/>
    </w:rPr>
  </w:style>
  <w:style w:type="character" w:styleId="a4">
    <w:name w:val="Hyperlink"/>
    <w:basedOn w:val="a0"/>
    <w:uiPriority w:val="99"/>
    <w:semiHidden/>
    <w:unhideWhenUsed/>
    <w:rsid w:val="007E3C5E"/>
    <w:rPr>
      <w:color w:val="0000FF"/>
      <w:u w:val="single"/>
    </w:rPr>
  </w:style>
  <w:style w:type="character" w:customStyle="1" w:styleId="2Char">
    <w:name w:val="제목 2 Char"/>
    <w:basedOn w:val="a0"/>
    <w:link w:val="2"/>
    <w:uiPriority w:val="9"/>
    <w:rsid w:val="00870693"/>
    <w:rPr>
      <w:rFonts w:eastAsia="Times New Roman" w:cs="Times New Roman"/>
      <w:b/>
      <w:bCs/>
      <w:sz w:val="36"/>
      <w:szCs w:val="36"/>
    </w:rPr>
  </w:style>
  <w:style w:type="paragraph" w:customStyle="1" w:styleId="para">
    <w:name w:val="para"/>
    <w:basedOn w:val="a"/>
    <w:rsid w:val="000027B2"/>
    <w:pPr>
      <w:spacing w:before="100" w:beforeAutospacing="1" w:after="100" w:afterAutospacing="1" w:line="240" w:lineRule="auto"/>
    </w:pPr>
    <w:rPr>
      <w:rFonts w:eastAsia="Times New Roman" w:cs="Times New Roman"/>
      <w:szCs w:val="24"/>
    </w:rPr>
  </w:style>
  <w:style w:type="paragraph" w:styleId="a5">
    <w:name w:val="header"/>
    <w:basedOn w:val="a"/>
    <w:link w:val="Char"/>
    <w:uiPriority w:val="99"/>
    <w:unhideWhenUsed/>
    <w:rsid w:val="00BC2CA9"/>
    <w:pPr>
      <w:tabs>
        <w:tab w:val="center" w:pos="4680"/>
        <w:tab w:val="right" w:pos="9360"/>
      </w:tabs>
      <w:spacing w:after="0" w:line="240" w:lineRule="auto"/>
    </w:pPr>
  </w:style>
  <w:style w:type="character" w:customStyle="1" w:styleId="Char">
    <w:name w:val="머리글 Char"/>
    <w:basedOn w:val="a0"/>
    <w:link w:val="a5"/>
    <w:uiPriority w:val="99"/>
    <w:rsid w:val="00BC2CA9"/>
  </w:style>
  <w:style w:type="paragraph" w:styleId="a6">
    <w:name w:val="footer"/>
    <w:basedOn w:val="a"/>
    <w:link w:val="Char0"/>
    <w:uiPriority w:val="99"/>
    <w:unhideWhenUsed/>
    <w:rsid w:val="00BC2CA9"/>
    <w:pPr>
      <w:tabs>
        <w:tab w:val="center" w:pos="4680"/>
        <w:tab w:val="right" w:pos="9360"/>
      </w:tabs>
      <w:spacing w:after="0" w:line="240" w:lineRule="auto"/>
    </w:pPr>
  </w:style>
  <w:style w:type="character" w:customStyle="1" w:styleId="Char0">
    <w:name w:val="바닥글 Char"/>
    <w:basedOn w:val="a0"/>
    <w:link w:val="a6"/>
    <w:uiPriority w:val="99"/>
    <w:rsid w:val="00BC2C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3327085">
      <w:bodyDiv w:val="1"/>
      <w:marLeft w:val="0"/>
      <w:marRight w:val="0"/>
      <w:marTop w:val="0"/>
      <w:marBottom w:val="0"/>
      <w:divBdr>
        <w:top w:val="none" w:sz="0" w:space="0" w:color="auto"/>
        <w:left w:val="none" w:sz="0" w:space="0" w:color="auto"/>
        <w:bottom w:val="none" w:sz="0" w:space="0" w:color="auto"/>
        <w:right w:val="none" w:sz="0" w:space="0" w:color="auto"/>
      </w:divBdr>
      <w:divsChild>
        <w:div w:id="2040929941">
          <w:marLeft w:val="0"/>
          <w:marRight w:val="0"/>
          <w:marTop w:val="0"/>
          <w:marBottom w:val="360"/>
          <w:divBdr>
            <w:top w:val="none" w:sz="0" w:space="0" w:color="auto"/>
            <w:left w:val="none" w:sz="0" w:space="0" w:color="auto"/>
            <w:bottom w:val="none" w:sz="0" w:space="0" w:color="auto"/>
            <w:right w:val="none" w:sz="0" w:space="0" w:color="auto"/>
          </w:divBdr>
        </w:div>
      </w:divsChild>
    </w:div>
    <w:div w:id="1476600565">
      <w:bodyDiv w:val="1"/>
      <w:marLeft w:val="0"/>
      <w:marRight w:val="0"/>
      <w:marTop w:val="0"/>
      <w:marBottom w:val="0"/>
      <w:divBdr>
        <w:top w:val="none" w:sz="0" w:space="0" w:color="auto"/>
        <w:left w:val="none" w:sz="0" w:space="0" w:color="auto"/>
        <w:bottom w:val="none" w:sz="0" w:space="0" w:color="auto"/>
        <w:right w:val="none" w:sz="0" w:space="0" w:color="auto"/>
      </w:divBdr>
      <w:divsChild>
        <w:div w:id="2010015303">
          <w:marLeft w:val="0"/>
          <w:marRight w:val="0"/>
          <w:marTop w:val="0"/>
          <w:marBottom w:val="0"/>
          <w:divBdr>
            <w:top w:val="none" w:sz="0" w:space="0" w:color="auto"/>
            <w:left w:val="none" w:sz="0" w:space="0" w:color="auto"/>
            <w:bottom w:val="none" w:sz="0" w:space="0" w:color="auto"/>
            <w:right w:val="none" w:sz="0" w:space="0" w:color="auto"/>
          </w:divBdr>
        </w:div>
      </w:divsChild>
    </w:div>
    <w:div w:id="1711106209">
      <w:bodyDiv w:val="1"/>
      <w:marLeft w:val="0"/>
      <w:marRight w:val="0"/>
      <w:marTop w:val="0"/>
      <w:marBottom w:val="0"/>
      <w:divBdr>
        <w:top w:val="none" w:sz="0" w:space="0" w:color="auto"/>
        <w:left w:val="none" w:sz="0" w:space="0" w:color="auto"/>
        <w:bottom w:val="none" w:sz="0" w:space="0" w:color="auto"/>
        <w:right w:val="none" w:sz="0" w:space="0" w:color="auto"/>
      </w:divBdr>
      <w:divsChild>
        <w:div w:id="1140148790">
          <w:marLeft w:val="0"/>
          <w:marRight w:val="0"/>
          <w:marTop w:val="0"/>
          <w:marBottom w:val="0"/>
          <w:divBdr>
            <w:top w:val="none" w:sz="0" w:space="0" w:color="auto"/>
            <w:left w:val="none" w:sz="0" w:space="0" w:color="auto"/>
            <w:bottom w:val="none" w:sz="0" w:space="0" w:color="auto"/>
            <w:right w:val="none" w:sz="0" w:space="0" w:color="auto"/>
          </w:divBdr>
        </w:div>
      </w:divsChild>
    </w:div>
    <w:div w:id="1734809161">
      <w:bodyDiv w:val="1"/>
      <w:marLeft w:val="0"/>
      <w:marRight w:val="0"/>
      <w:marTop w:val="0"/>
      <w:marBottom w:val="0"/>
      <w:divBdr>
        <w:top w:val="none" w:sz="0" w:space="0" w:color="auto"/>
        <w:left w:val="none" w:sz="0" w:space="0" w:color="auto"/>
        <w:bottom w:val="none" w:sz="0" w:space="0" w:color="auto"/>
        <w:right w:val="none" w:sz="0" w:space="0" w:color="auto"/>
      </w:divBdr>
      <w:divsChild>
        <w:div w:id="1852718766">
          <w:marLeft w:val="0"/>
          <w:marRight w:val="0"/>
          <w:marTop w:val="0"/>
          <w:marBottom w:val="0"/>
          <w:divBdr>
            <w:top w:val="none" w:sz="0" w:space="0" w:color="auto"/>
            <w:left w:val="none" w:sz="0" w:space="0" w:color="auto"/>
            <w:bottom w:val="none" w:sz="0" w:space="0" w:color="auto"/>
            <w:right w:val="none" w:sz="0" w:space="0" w:color="auto"/>
          </w:divBdr>
        </w:div>
        <w:div w:id="790710486">
          <w:marLeft w:val="0"/>
          <w:marRight w:val="0"/>
          <w:marTop w:val="0"/>
          <w:marBottom w:val="0"/>
          <w:divBdr>
            <w:top w:val="none" w:sz="0" w:space="0" w:color="auto"/>
            <w:left w:val="none" w:sz="0" w:space="0" w:color="auto"/>
            <w:bottom w:val="none" w:sz="0" w:space="0" w:color="auto"/>
            <w:right w:val="none" w:sz="0" w:space="0" w:color="auto"/>
          </w:divBdr>
        </w:div>
      </w:divsChild>
    </w:div>
    <w:div w:id="1750543793">
      <w:bodyDiv w:val="1"/>
      <w:marLeft w:val="0"/>
      <w:marRight w:val="0"/>
      <w:marTop w:val="0"/>
      <w:marBottom w:val="0"/>
      <w:divBdr>
        <w:top w:val="none" w:sz="0" w:space="0" w:color="auto"/>
        <w:left w:val="none" w:sz="0" w:space="0" w:color="auto"/>
        <w:bottom w:val="none" w:sz="0" w:space="0" w:color="auto"/>
        <w:right w:val="none" w:sz="0" w:space="0" w:color="auto"/>
      </w:divBdr>
    </w:div>
    <w:div w:id="2099280246">
      <w:bodyDiv w:val="1"/>
      <w:marLeft w:val="0"/>
      <w:marRight w:val="0"/>
      <w:marTop w:val="0"/>
      <w:marBottom w:val="0"/>
      <w:divBdr>
        <w:top w:val="none" w:sz="0" w:space="0" w:color="auto"/>
        <w:left w:val="none" w:sz="0" w:space="0" w:color="auto"/>
        <w:bottom w:val="none" w:sz="0" w:space="0" w:color="auto"/>
        <w:right w:val="none" w:sz="0" w:space="0" w:color="auto"/>
      </w:divBdr>
      <w:divsChild>
        <w:div w:id="2120951985">
          <w:marLeft w:val="0"/>
          <w:marRight w:val="0"/>
          <w:marTop w:val="0"/>
          <w:marBottom w:val="0"/>
          <w:divBdr>
            <w:top w:val="none" w:sz="0" w:space="0" w:color="auto"/>
            <w:left w:val="none" w:sz="0" w:space="0" w:color="auto"/>
            <w:bottom w:val="none" w:sz="0" w:space="0" w:color="auto"/>
            <w:right w:val="none" w:sz="0" w:space="0" w:color="auto"/>
          </w:divBdr>
          <w:divsChild>
            <w:div w:id="1542017466">
              <w:marLeft w:val="0"/>
              <w:marRight w:val="0"/>
              <w:marTop w:val="0"/>
              <w:marBottom w:val="120"/>
              <w:divBdr>
                <w:top w:val="none" w:sz="0" w:space="0" w:color="auto"/>
                <w:left w:val="none" w:sz="0" w:space="0" w:color="auto"/>
                <w:bottom w:val="none" w:sz="0" w:space="0" w:color="auto"/>
                <w:right w:val="none" w:sz="0" w:space="0" w:color="auto"/>
              </w:divBdr>
              <w:divsChild>
                <w:div w:id="160237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cob.12191" TargetMode="External"/><Relationship Id="rId3" Type="http://schemas.openxmlformats.org/officeDocument/2006/relationships/settings" Target="settings.xml"/><Relationship Id="rId7" Type="http://schemas.openxmlformats.org/officeDocument/2006/relationships/hyperlink" Target="https://doi.org/10.1016/j.compedu.2018.05.018"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494E2-8187-4E82-8A10-BC4454698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1791</Words>
  <Characters>10215</Characters>
  <Application>Microsoft Office Word</Application>
  <DocSecurity>0</DocSecurity>
  <Lines>85</Lines>
  <Paragraphs>23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PLIM</dc:creator>
  <cp:lastModifiedBy>Sung Jin Kwon</cp:lastModifiedBy>
  <cp:revision>2</cp:revision>
  <dcterms:created xsi:type="dcterms:W3CDTF">2020-04-29T23:47:00Z</dcterms:created>
  <dcterms:modified xsi:type="dcterms:W3CDTF">2020-04-29T23:47:00Z</dcterms:modified>
</cp:coreProperties>
</file>